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8951DB1" w14:textId="732E1453" w:rsidR="007C6B69" w:rsidRPr="007C6B69" w:rsidRDefault="007C6B69" w:rsidP="007C6B69">
      <w:pPr>
        <w:jc w:val="right"/>
        <w:rPr>
          <w:rFonts w:asciiTheme="majorEastAsia" w:eastAsiaTheme="majorEastAsia" w:hAnsiTheme="majorEastAsia"/>
        </w:rPr>
      </w:pPr>
      <w:r w:rsidRPr="007C6B69">
        <w:rPr>
          <w:rFonts w:asciiTheme="majorEastAsia" w:eastAsiaTheme="majorEastAsia" w:hAnsiTheme="majorEastAsia" w:hint="eastAsia"/>
        </w:rPr>
        <w:t>（別紙）</w:t>
      </w:r>
    </w:p>
    <w:p w14:paraId="6F4A13C0" w14:textId="6AEB8689" w:rsidR="00AF692D" w:rsidRPr="00900028" w:rsidRDefault="00354715">
      <w:pPr>
        <w:jc w:val="center"/>
        <w:rPr>
          <w:rFonts w:asciiTheme="majorEastAsia" w:eastAsiaTheme="majorEastAsia" w:hAnsiTheme="majorEastAsia"/>
          <w:sz w:val="24"/>
          <w:szCs w:val="21"/>
        </w:rPr>
      </w:pPr>
      <w:r w:rsidRPr="00900028">
        <w:rPr>
          <w:rFonts w:asciiTheme="majorEastAsia" w:eastAsiaTheme="majorEastAsia" w:hAnsiTheme="majorEastAsia" w:hint="eastAsia"/>
          <w:sz w:val="24"/>
          <w:szCs w:val="21"/>
        </w:rPr>
        <w:t>一般競争入札参加資格審査申請書</w:t>
      </w:r>
    </w:p>
    <w:p w14:paraId="00F0DE18" w14:textId="77777777" w:rsidR="000B7782" w:rsidRPr="00900028" w:rsidRDefault="000B7782">
      <w:pPr>
        <w:jc w:val="center"/>
        <w:rPr>
          <w:rFonts w:asciiTheme="majorEastAsia" w:eastAsiaTheme="majorEastAsia" w:hAnsiTheme="majorEastAsia"/>
        </w:rPr>
      </w:pPr>
    </w:p>
    <w:p w14:paraId="07E4AB4F" w14:textId="77777777" w:rsidR="00AF692D" w:rsidRPr="00900028" w:rsidRDefault="00354715">
      <w:pPr>
        <w:jc w:val="right"/>
        <w:rPr>
          <w:rFonts w:asciiTheme="majorEastAsia" w:eastAsiaTheme="majorEastAsia" w:hAnsiTheme="majorEastAsia"/>
        </w:rPr>
      </w:pPr>
      <w:r w:rsidRPr="00900028">
        <w:rPr>
          <w:rFonts w:asciiTheme="majorEastAsia" w:eastAsiaTheme="majorEastAsia" w:hAnsiTheme="majorEastAsia" w:hint="eastAsia"/>
        </w:rPr>
        <w:t>令和</w:t>
      </w:r>
      <w:r w:rsidR="00B60A73" w:rsidRPr="00900028">
        <w:rPr>
          <w:rFonts w:asciiTheme="majorEastAsia" w:eastAsiaTheme="majorEastAsia" w:hAnsiTheme="majorEastAsia" w:hint="eastAsia"/>
        </w:rPr>
        <w:t>７</w:t>
      </w:r>
      <w:r w:rsidRPr="00900028">
        <w:rPr>
          <w:rFonts w:asciiTheme="majorEastAsia" w:eastAsiaTheme="majorEastAsia" w:hAnsiTheme="majorEastAsia" w:hint="eastAsia"/>
        </w:rPr>
        <w:t xml:space="preserve">年　　月　　日　　</w:t>
      </w:r>
    </w:p>
    <w:p w14:paraId="6A8CA13B" w14:textId="4ACFEBDE" w:rsidR="00AF692D" w:rsidRPr="00900028" w:rsidRDefault="004B2BEF">
      <w:pPr>
        <w:ind w:firstLineChars="200" w:firstLine="440"/>
        <w:rPr>
          <w:rFonts w:asciiTheme="majorEastAsia" w:eastAsiaTheme="majorEastAsia" w:hAnsiTheme="majorEastAsia"/>
        </w:rPr>
      </w:pPr>
      <w:r w:rsidRPr="00900028">
        <w:rPr>
          <w:rFonts w:asciiTheme="majorEastAsia" w:eastAsiaTheme="majorEastAsia" w:hAnsiTheme="majorEastAsia" w:hint="eastAsia"/>
        </w:rPr>
        <w:t>北海道土地開発公社　理事長</w:t>
      </w:r>
      <w:r w:rsidR="00354715" w:rsidRPr="00900028">
        <w:rPr>
          <w:rFonts w:asciiTheme="majorEastAsia" w:eastAsiaTheme="majorEastAsia" w:hAnsiTheme="majorEastAsia" w:hint="eastAsia"/>
        </w:rPr>
        <w:t xml:space="preserve">　様</w:t>
      </w:r>
    </w:p>
    <w:p w14:paraId="301242BB" w14:textId="77777777" w:rsidR="00AF692D" w:rsidRPr="00900028" w:rsidRDefault="00AF692D">
      <w:pPr>
        <w:ind w:firstLineChars="2100" w:firstLine="3696"/>
        <w:jc w:val="left"/>
        <w:rPr>
          <w:rFonts w:asciiTheme="majorEastAsia" w:eastAsiaTheme="majorEastAsia" w:hAnsiTheme="majorEastAsia"/>
          <w:spacing w:val="8"/>
          <w:kern w:val="0"/>
          <w:sz w:val="16"/>
        </w:rPr>
      </w:pPr>
    </w:p>
    <w:p w14:paraId="128CD4A1" w14:textId="77777777" w:rsidR="00AF692D" w:rsidRPr="00900028" w:rsidRDefault="00AF692D">
      <w:pPr>
        <w:ind w:firstLineChars="1300" w:firstLine="2860"/>
        <w:rPr>
          <w:rFonts w:asciiTheme="majorEastAsia" w:eastAsiaTheme="majorEastAsia" w:hAnsiTheme="majorEastAsia"/>
        </w:rPr>
      </w:pPr>
    </w:p>
    <w:p w14:paraId="3FC5CD8D" w14:textId="77777777" w:rsidR="00AF692D" w:rsidRPr="00900028" w:rsidRDefault="00354715">
      <w:pPr>
        <w:ind w:firstLineChars="1300" w:firstLine="2860"/>
        <w:rPr>
          <w:rFonts w:asciiTheme="majorEastAsia" w:eastAsiaTheme="majorEastAsia" w:hAnsiTheme="majorEastAsia"/>
        </w:rPr>
      </w:pPr>
      <w:r w:rsidRPr="00900028">
        <w:rPr>
          <w:rFonts w:asciiTheme="majorEastAsia" w:eastAsiaTheme="majorEastAsia" w:hAnsiTheme="majorEastAsia" w:hint="eastAsia"/>
        </w:rPr>
        <w:t>住　　　　所</w:t>
      </w:r>
    </w:p>
    <w:p w14:paraId="226B6261" w14:textId="77777777" w:rsidR="00AF692D" w:rsidRPr="00900028" w:rsidRDefault="00354715">
      <w:pPr>
        <w:ind w:firstLineChars="1300" w:firstLine="2860"/>
        <w:rPr>
          <w:rFonts w:asciiTheme="majorEastAsia" w:eastAsiaTheme="majorEastAsia" w:hAnsiTheme="majorEastAsia"/>
        </w:rPr>
      </w:pPr>
      <w:r w:rsidRPr="00900028">
        <w:rPr>
          <w:rFonts w:asciiTheme="majorEastAsia" w:eastAsiaTheme="majorEastAsia" w:hAnsiTheme="majorEastAsia" w:hint="eastAsia"/>
        </w:rPr>
        <w:t>商号又は名称</w:t>
      </w:r>
    </w:p>
    <w:p w14:paraId="0CA9FA02" w14:textId="53618301" w:rsidR="00AF692D" w:rsidRPr="00900028" w:rsidRDefault="00354715">
      <w:pPr>
        <w:ind w:firstLineChars="1300" w:firstLine="2860"/>
        <w:rPr>
          <w:rFonts w:asciiTheme="majorEastAsia" w:eastAsiaTheme="majorEastAsia" w:hAnsiTheme="majorEastAsia"/>
        </w:rPr>
      </w:pPr>
      <w:r w:rsidRPr="00900028">
        <w:rPr>
          <w:rFonts w:asciiTheme="majorEastAsia" w:eastAsiaTheme="majorEastAsia" w:hAnsiTheme="majorEastAsia" w:hint="eastAsia"/>
        </w:rPr>
        <w:t>代表者職氏名</w:t>
      </w:r>
    </w:p>
    <w:p w14:paraId="6FE8DF3D" w14:textId="77777777" w:rsidR="00AF692D" w:rsidRPr="00900028" w:rsidRDefault="00354715">
      <w:pPr>
        <w:rPr>
          <w:rFonts w:asciiTheme="majorEastAsia" w:eastAsiaTheme="majorEastAsia" w:hAnsiTheme="majorEastAsia"/>
        </w:rPr>
      </w:pPr>
      <w:r w:rsidRPr="00900028">
        <w:rPr>
          <w:rFonts w:asciiTheme="majorEastAsia" w:eastAsiaTheme="majorEastAsia" w:hAnsiTheme="majorEastAsia" w:hint="eastAsia"/>
        </w:rPr>
        <w:t xml:space="preserve">　</w:t>
      </w:r>
    </w:p>
    <w:p w14:paraId="53C9100F" w14:textId="493FF2F8" w:rsidR="00AF692D" w:rsidRPr="00900028" w:rsidRDefault="005847BE">
      <w:pPr>
        <w:ind w:leftChars="96" w:left="211" w:firstLineChars="100" w:firstLine="210"/>
        <w:jc w:val="left"/>
        <w:rPr>
          <w:rFonts w:asciiTheme="majorEastAsia" w:eastAsiaTheme="majorEastAsia" w:hAnsiTheme="majorEastAsia"/>
          <w:spacing w:val="2"/>
          <w:kern w:val="0"/>
          <w:sz w:val="21"/>
        </w:rPr>
      </w:pPr>
      <w:r w:rsidRPr="00900028">
        <w:rPr>
          <w:rFonts w:asciiTheme="majorEastAsia" w:eastAsiaTheme="majorEastAsia" w:hAnsiTheme="majorEastAsia" w:hint="eastAsia"/>
          <w:kern w:val="0"/>
          <w:sz w:val="21"/>
        </w:rPr>
        <w:t>令和</w:t>
      </w:r>
      <w:r w:rsidR="00315236">
        <w:rPr>
          <w:rFonts w:asciiTheme="majorEastAsia" w:eastAsiaTheme="majorEastAsia" w:hAnsiTheme="majorEastAsia" w:hint="eastAsia"/>
          <w:kern w:val="0"/>
          <w:sz w:val="21"/>
        </w:rPr>
        <w:t>７</w:t>
      </w:r>
      <w:r w:rsidRPr="00900028">
        <w:rPr>
          <w:rFonts w:asciiTheme="majorEastAsia" w:eastAsiaTheme="majorEastAsia" w:hAnsiTheme="majorEastAsia" w:hint="eastAsia"/>
          <w:kern w:val="0"/>
          <w:sz w:val="21"/>
        </w:rPr>
        <w:t>年</w:t>
      </w:r>
      <w:r w:rsidR="00315236">
        <w:rPr>
          <w:rFonts w:asciiTheme="majorEastAsia" w:eastAsiaTheme="majorEastAsia" w:hAnsiTheme="majorEastAsia" w:hint="eastAsia"/>
          <w:kern w:val="0"/>
          <w:sz w:val="21"/>
        </w:rPr>
        <w:t>１０</w:t>
      </w:r>
      <w:r w:rsidRPr="00900028">
        <w:rPr>
          <w:rFonts w:asciiTheme="majorEastAsia" w:eastAsiaTheme="majorEastAsia" w:hAnsiTheme="majorEastAsia" w:hint="eastAsia"/>
          <w:kern w:val="0"/>
          <w:sz w:val="21"/>
        </w:rPr>
        <w:t>月</w:t>
      </w:r>
      <w:r w:rsidR="00315236">
        <w:rPr>
          <w:rFonts w:asciiTheme="majorEastAsia" w:eastAsiaTheme="majorEastAsia" w:hAnsiTheme="majorEastAsia" w:hint="eastAsia"/>
          <w:kern w:val="0"/>
          <w:sz w:val="21"/>
        </w:rPr>
        <w:t>２３</w:t>
      </w:r>
      <w:r w:rsidRPr="00900028">
        <w:rPr>
          <w:rFonts w:asciiTheme="majorEastAsia" w:eastAsiaTheme="majorEastAsia" w:hAnsiTheme="majorEastAsia" w:hint="eastAsia"/>
          <w:kern w:val="0"/>
          <w:sz w:val="21"/>
        </w:rPr>
        <w:t>日付け</w:t>
      </w:r>
      <w:r w:rsidR="00354715" w:rsidRPr="00900028">
        <w:rPr>
          <w:rFonts w:asciiTheme="majorEastAsia" w:eastAsiaTheme="majorEastAsia" w:hAnsiTheme="majorEastAsia" w:hint="eastAsia"/>
          <w:kern w:val="0"/>
          <w:sz w:val="21"/>
        </w:rPr>
        <w:t>北</w:t>
      </w:r>
      <w:r w:rsidR="004B2BEF" w:rsidRPr="00900028">
        <w:rPr>
          <w:rFonts w:asciiTheme="majorEastAsia" w:eastAsiaTheme="majorEastAsia" w:hAnsiTheme="majorEastAsia" w:hint="eastAsia"/>
          <w:kern w:val="0"/>
          <w:sz w:val="21"/>
        </w:rPr>
        <w:t>開公</w:t>
      </w:r>
      <w:r w:rsidR="00354715" w:rsidRPr="00900028">
        <w:rPr>
          <w:rFonts w:asciiTheme="majorEastAsia" w:eastAsiaTheme="majorEastAsia" w:hAnsiTheme="majorEastAsia" w:hint="eastAsia"/>
          <w:kern w:val="0"/>
          <w:sz w:val="21"/>
        </w:rPr>
        <w:t>第</w:t>
      </w:r>
      <w:r w:rsidR="00315236">
        <w:rPr>
          <w:rFonts w:asciiTheme="majorEastAsia" w:eastAsiaTheme="majorEastAsia" w:hAnsiTheme="majorEastAsia" w:hint="eastAsia"/>
          <w:kern w:val="0"/>
          <w:sz w:val="21"/>
        </w:rPr>
        <w:t>６６３</w:t>
      </w:r>
      <w:r w:rsidR="00354715" w:rsidRPr="00900028">
        <w:rPr>
          <w:rFonts w:asciiTheme="majorEastAsia" w:eastAsiaTheme="majorEastAsia" w:hAnsiTheme="majorEastAsia" w:hint="eastAsia"/>
          <w:kern w:val="0"/>
          <w:sz w:val="21"/>
        </w:rPr>
        <w:t>号</w:t>
      </w:r>
      <w:r w:rsidRPr="00900028">
        <w:rPr>
          <w:rFonts w:asciiTheme="majorEastAsia" w:eastAsiaTheme="majorEastAsia" w:hAnsiTheme="majorEastAsia" w:hint="eastAsia"/>
          <w:kern w:val="0"/>
          <w:sz w:val="21"/>
        </w:rPr>
        <w:t>に示され</w:t>
      </w:r>
      <w:r w:rsidR="00DF36ED" w:rsidRPr="00900028">
        <w:rPr>
          <w:rFonts w:asciiTheme="majorEastAsia" w:eastAsiaTheme="majorEastAsia" w:hAnsiTheme="majorEastAsia" w:hint="eastAsia"/>
          <w:kern w:val="0"/>
          <w:sz w:val="21"/>
        </w:rPr>
        <w:t>た</w:t>
      </w:r>
      <w:r w:rsidR="00DE1BFD" w:rsidRPr="003879ED">
        <w:rPr>
          <w:rFonts w:asciiTheme="majorEastAsia" w:eastAsiaTheme="majorEastAsia" w:hAnsiTheme="majorEastAsia" w:hint="eastAsia"/>
          <w:kern w:val="0"/>
          <w:sz w:val="21"/>
        </w:rPr>
        <w:t>複合機</w:t>
      </w:r>
      <w:r w:rsidR="003879ED" w:rsidRPr="003879ED">
        <w:rPr>
          <w:rFonts w:asciiTheme="majorEastAsia" w:eastAsiaTheme="majorEastAsia" w:hAnsiTheme="majorEastAsia" w:hint="eastAsia"/>
          <w:kern w:val="0"/>
          <w:sz w:val="21"/>
        </w:rPr>
        <w:t>及びその附属品</w:t>
      </w:r>
      <w:r w:rsidR="00354715" w:rsidRPr="003879ED">
        <w:rPr>
          <w:rFonts w:asciiTheme="majorEastAsia" w:eastAsiaTheme="majorEastAsia" w:hAnsiTheme="majorEastAsia" w:hint="eastAsia"/>
          <w:kern w:val="0"/>
          <w:sz w:val="21"/>
        </w:rPr>
        <w:t>の賃貸借</w:t>
      </w:r>
      <w:r w:rsidR="003879ED">
        <w:rPr>
          <w:rFonts w:asciiTheme="majorEastAsia" w:eastAsiaTheme="majorEastAsia" w:hAnsiTheme="majorEastAsia" w:hint="eastAsia"/>
          <w:kern w:val="0"/>
          <w:sz w:val="21"/>
        </w:rPr>
        <w:t>契約</w:t>
      </w:r>
      <w:r w:rsidR="003879ED" w:rsidRPr="003879ED">
        <w:rPr>
          <w:rFonts w:asciiTheme="majorEastAsia" w:eastAsiaTheme="majorEastAsia" w:hAnsiTheme="majorEastAsia" w:hint="eastAsia"/>
          <w:kern w:val="0"/>
          <w:sz w:val="21"/>
        </w:rPr>
        <w:t>にかかる</w:t>
      </w:r>
      <w:r w:rsidR="00354715" w:rsidRPr="00900028">
        <w:rPr>
          <w:rFonts w:asciiTheme="majorEastAsia" w:eastAsiaTheme="majorEastAsia" w:hAnsiTheme="majorEastAsia" w:hint="eastAsia"/>
          <w:kern w:val="0"/>
          <w:sz w:val="21"/>
        </w:rPr>
        <w:t>一般競争入札参加について審査されたく、関係書類を添えて申請します。</w:t>
      </w:r>
    </w:p>
    <w:p w14:paraId="6379F4AD" w14:textId="77777777" w:rsidR="00AF692D" w:rsidRPr="00900028" w:rsidRDefault="00354715">
      <w:pPr>
        <w:overflowPunct w:val="0"/>
        <w:textAlignment w:val="baseline"/>
        <w:rPr>
          <w:rFonts w:asciiTheme="majorEastAsia" w:eastAsiaTheme="majorEastAsia" w:hAnsiTheme="majorEastAsia"/>
          <w:spacing w:val="2"/>
          <w:kern w:val="0"/>
          <w:sz w:val="21"/>
        </w:rPr>
      </w:pPr>
      <w:r w:rsidRPr="00900028">
        <w:rPr>
          <w:rFonts w:asciiTheme="majorEastAsia" w:eastAsiaTheme="majorEastAsia" w:hAnsiTheme="majorEastAsia" w:hint="eastAsia"/>
          <w:kern w:val="0"/>
          <w:sz w:val="21"/>
        </w:rPr>
        <w:t xml:space="preserve">　　なお、この申請書及び添付書類のすべての記載事項は、事実と相違ないことを誓約します。</w:t>
      </w:r>
    </w:p>
    <w:p w14:paraId="58AC79E5" w14:textId="77777777" w:rsidR="00AF692D" w:rsidRPr="00900028" w:rsidRDefault="00AF692D">
      <w:pPr>
        <w:rPr>
          <w:rFonts w:asciiTheme="majorEastAsia" w:eastAsiaTheme="majorEastAsia" w:hAnsiTheme="majorEastAsia"/>
        </w:rPr>
      </w:pPr>
    </w:p>
    <w:p w14:paraId="6BCD395B" w14:textId="3951D5D7" w:rsidR="00AF692D" w:rsidRPr="00900028" w:rsidRDefault="00354715">
      <w:pPr>
        <w:rPr>
          <w:rFonts w:asciiTheme="majorEastAsia" w:eastAsiaTheme="majorEastAsia" w:hAnsiTheme="majorEastAsia"/>
          <w:b/>
          <w:bCs/>
          <w:sz w:val="24"/>
          <w:szCs w:val="21"/>
        </w:rPr>
      </w:pPr>
      <w:r w:rsidRPr="00900028">
        <w:rPr>
          <w:rFonts w:asciiTheme="majorEastAsia" w:eastAsiaTheme="majorEastAsia" w:hAnsiTheme="majorEastAsia" w:hint="eastAsia"/>
          <w:b/>
          <w:bCs/>
          <w:sz w:val="24"/>
          <w:szCs w:val="21"/>
        </w:rPr>
        <w:t>１　次のいずれにも該当する者であることの申出（該当する</w:t>
      </w:r>
      <w:r w:rsidR="000B7782" w:rsidRPr="00900028">
        <w:rPr>
          <w:rFonts w:asciiTheme="majorEastAsia" w:eastAsiaTheme="majorEastAsia" w:hAnsiTheme="majorEastAsia" w:hint="eastAsia"/>
          <w:b/>
          <w:bCs/>
          <w:sz w:val="24"/>
          <w:szCs w:val="21"/>
        </w:rPr>
        <w:t>ものに</w:t>
      </w:r>
      <w:r w:rsidRPr="00900028">
        <w:rPr>
          <w:rFonts w:asciiTheme="majorEastAsia" w:eastAsiaTheme="majorEastAsia" w:hAnsiTheme="majorEastAsia" w:hint="eastAsia"/>
          <w:b/>
          <w:bCs/>
          <w:sz w:val="24"/>
          <w:szCs w:val="21"/>
        </w:rPr>
        <w:t>○を付けてください。）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8505"/>
      </w:tblGrid>
      <w:tr w:rsidR="00900028" w:rsidRPr="00900028" w14:paraId="538F004A" w14:textId="77777777" w:rsidTr="000B7782">
        <w:trPr>
          <w:trHeight w:val="410"/>
        </w:trPr>
        <w:tc>
          <w:tcPr>
            <w:tcW w:w="708" w:type="dxa"/>
          </w:tcPr>
          <w:p w14:paraId="3B1E38DE" w14:textId="77777777" w:rsidR="00AF692D" w:rsidRPr="00900028" w:rsidRDefault="00AF692D">
            <w:pPr>
              <w:rPr>
                <w:rFonts w:asciiTheme="majorEastAsia" w:eastAsiaTheme="majorEastAsia" w:hAnsiTheme="majorEastAsia"/>
              </w:rPr>
            </w:pPr>
          </w:p>
        </w:tc>
        <w:tc>
          <w:tcPr>
            <w:tcW w:w="8505" w:type="dxa"/>
            <w:vAlign w:val="center"/>
          </w:tcPr>
          <w:p w14:paraId="11786A34" w14:textId="2FA9CAD0" w:rsidR="00AF692D" w:rsidRPr="00900028" w:rsidRDefault="00632988" w:rsidP="00354715">
            <w:pPr>
              <w:rPr>
                <w:rFonts w:asciiTheme="majorEastAsia" w:eastAsiaTheme="majorEastAsia" w:hAnsiTheme="majorEastAsia"/>
                <w:sz w:val="24"/>
              </w:rPr>
            </w:pPr>
            <w:r w:rsidRPr="00900028">
              <w:rPr>
                <w:rFonts w:asciiTheme="majorEastAsia" w:eastAsiaTheme="majorEastAsia" w:hAnsiTheme="majorEastAsia" w:hint="eastAsia"/>
                <w:sz w:val="18"/>
              </w:rPr>
              <w:t>令和</w:t>
            </w:r>
            <w:r w:rsidR="004B2BEF" w:rsidRPr="00900028">
              <w:rPr>
                <w:rFonts w:asciiTheme="majorEastAsia" w:eastAsiaTheme="majorEastAsia" w:hAnsiTheme="majorEastAsia" w:hint="eastAsia"/>
                <w:sz w:val="18"/>
              </w:rPr>
              <w:t>７</w:t>
            </w:r>
            <w:r w:rsidR="00354715" w:rsidRPr="00900028">
              <w:rPr>
                <w:rFonts w:asciiTheme="majorEastAsia" w:eastAsiaTheme="majorEastAsia" w:hAnsiTheme="majorEastAsia" w:hint="eastAsia"/>
                <w:sz w:val="18"/>
              </w:rPr>
              <w:t>年度に有効な道の競争入札参加資格のうち</w:t>
            </w:r>
            <w:r w:rsidR="0046116B">
              <w:rPr>
                <w:rFonts w:asciiTheme="majorEastAsia" w:eastAsiaTheme="majorEastAsia" w:hAnsiTheme="majorEastAsia" w:hint="eastAsia"/>
                <w:sz w:val="18"/>
              </w:rPr>
              <w:t>「</w:t>
            </w:r>
            <w:r w:rsidR="00354715" w:rsidRPr="00900028">
              <w:rPr>
                <w:rFonts w:asciiTheme="majorEastAsia" w:eastAsiaTheme="majorEastAsia" w:hAnsiTheme="majorEastAsia" w:hint="eastAsia"/>
                <w:sz w:val="18"/>
              </w:rPr>
              <w:t>物品の賃貸借</w:t>
            </w:r>
            <w:r w:rsidR="0046116B">
              <w:rPr>
                <w:rFonts w:asciiTheme="majorEastAsia" w:eastAsiaTheme="majorEastAsia" w:hAnsiTheme="majorEastAsia" w:hint="eastAsia"/>
                <w:sz w:val="18"/>
              </w:rPr>
              <w:t>（複写機）」</w:t>
            </w:r>
            <w:r w:rsidR="00354715" w:rsidRPr="00900028">
              <w:rPr>
                <w:rFonts w:asciiTheme="majorEastAsia" w:eastAsiaTheme="majorEastAsia" w:hAnsiTheme="majorEastAsia" w:hint="eastAsia"/>
                <w:sz w:val="18"/>
              </w:rPr>
              <w:t>の資格を有すること。</w:t>
            </w:r>
          </w:p>
        </w:tc>
      </w:tr>
      <w:tr w:rsidR="00900028" w:rsidRPr="00900028" w14:paraId="626F5D3B" w14:textId="77777777" w:rsidTr="000B7782">
        <w:trPr>
          <w:trHeight w:val="415"/>
        </w:trPr>
        <w:tc>
          <w:tcPr>
            <w:tcW w:w="708" w:type="dxa"/>
          </w:tcPr>
          <w:p w14:paraId="300B07F3" w14:textId="77777777" w:rsidR="00AF692D" w:rsidRPr="00900028" w:rsidRDefault="00AF692D">
            <w:pPr>
              <w:rPr>
                <w:rFonts w:asciiTheme="majorEastAsia" w:eastAsiaTheme="majorEastAsia" w:hAnsiTheme="majorEastAsia"/>
              </w:rPr>
            </w:pPr>
          </w:p>
        </w:tc>
        <w:tc>
          <w:tcPr>
            <w:tcW w:w="8505" w:type="dxa"/>
            <w:vAlign w:val="center"/>
          </w:tcPr>
          <w:p w14:paraId="323CD2CA" w14:textId="77777777" w:rsidR="00AF692D" w:rsidRPr="00900028" w:rsidRDefault="00354715">
            <w:pPr>
              <w:rPr>
                <w:rFonts w:asciiTheme="majorEastAsia" w:eastAsiaTheme="majorEastAsia" w:hAnsiTheme="majorEastAsia"/>
                <w:sz w:val="18"/>
              </w:rPr>
            </w:pPr>
            <w:r w:rsidRPr="00900028">
              <w:rPr>
                <w:rFonts w:asciiTheme="majorEastAsia" w:eastAsiaTheme="majorEastAsia" w:hAnsiTheme="majorEastAsia" w:hint="eastAsia"/>
                <w:sz w:val="18"/>
              </w:rPr>
              <w:t>道が行う指名競争入札に関する指名を停止されていないこと。</w:t>
            </w:r>
          </w:p>
        </w:tc>
      </w:tr>
      <w:tr w:rsidR="00900028" w:rsidRPr="00900028" w14:paraId="22D7B146" w14:textId="77777777" w:rsidTr="000B7782">
        <w:trPr>
          <w:trHeight w:val="407"/>
        </w:trPr>
        <w:tc>
          <w:tcPr>
            <w:tcW w:w="708" w:type="dxa"/>
          </w:tcPr>
          <w:p w14:paraId="65589612" w14:textId="77777777" w:rsidR="00AF692D" w:rsidRPr="00900028" w:rsidRDefault="00AF692D">
            <w:pPr>
              <w:rPr>
                <w:rFonts w:asciiTheme="majorEastAsia" w:eastAsiaTheme="majorEastAsia" w:hAnsiTheme="majorEastAsia"/>
              </w:rPr>
            </w:pPr>
          </w:p>
        </w:tc>
        <w:tc>
          <w:tcPr>
            <w:tcW w:w="8505" w:type="dxa"/>
            <w:vAlign w:val="center"/>
          </w:tcPr>
          <w:p w14:paraId="12821120" w14:textId="77777777" w:rsidR="00AF692D" w:rsidRPr="00900028" w:rsidRDefault="00354715">
            <w:pPr>
              <w:rPr>
                <w:rFonts w:asciiTheme="majorEastAsia" w:eastAsiaTheme="majorEastAsia" w:hAnsiTheme="majorEastAsia"/>
                <w:sz w:val="18"/>
              </w:rPr>
            </w:pPr>
            <w:r w:rsidRPr="00900028">
              <w:rPr>
                <w:rFonts w:asciiTheme="majorEastAsia" w:eastAsiaTheme="majorEastAsia" w:hAnsiTheme="majorEastAsia" w:hint="eastAsia"/>
                <w:sz w:val="18"/>
              </w:rPr>
              <w:t>暴力団関係事業者等であることにより、道が行う競争入札への参加を除外されていないこと。</w:t>
            </w:r>
          </w:p>
        </w:tc>
      </w:tr>
      <w:tr w:rsidR="0003598F" w:rsidRPr="00900028" w14:paraId="0B49B708" w14:textId="77777777" w:rsidTr="000B7782">
        <w:trPr>
          <w:trHeight w:val="407"/>
        </w:trPr>
        <w:tc>
          <w:tcPr>
            <w:tcW w:w="708" w:type="dxa"/>
          </w:tcPr>
          <w:p w14:paraId="1D410F70" w14:textId="77777777" w:rsidR="0003598F" w:rsidRPr="00900028" w:rsidRDefault="0003598F">
            <w:pPr>
              <w:rPr>
                <w:rFonts w:asciiTheme="majorEastAsia" w:eastAsiaTheme="majorEastAsia" w:hAnsiTheme="majorEastAsia"/>
              </w:rPr>
            </w:pPr>
          </w:p>
        </w:tc>
        <w:tc>
          <w:tcPr>
            <w:tcW w:w="8505" w:type="dxa"/>
            <w:vAlign w:val="center"/>
          </w:tcPr>
          <w:p w14:paraId="63FA1021" w14:textId="18C19C0E" w:rsidR="0003598F" w:rsidRPr="00900028" w:rsidRDefault="00AF708B">
            <w:pPr>
              <w:rPr>
                <w:rFonts w:asciiTheme="majorEastAsia" w:eastAsiaTheme="majorEastAsia" w:hAnsiTheme="majorEastAsia"/>
                <w:sz w:val="18"/>
              </w:rPr>
            </w:pPr>
            <w:r w:rsidRPr="00900028">
              <w:rPr>
                <w:rFonts w:asciiTheme="majorEastAsia" w:eastAsiaTheme="majorEastAsia" w:hAnsiTheme="majorEastAsia" w:hint="eastAsia"/>
                <w:sz w:val="18"/>
              </w:rPr>
              <w:t>当該調達物品に関し、使用を満たす製品の供給が可能であること。</w:t>
            </w:r>
          </w:p>
        </w:tc>
      </w:tr>
    </w:tbl>
    <w:p w14:paraId="74D631C3" w14:textId="77777777" w:rsidR="00AF692D" w:rsidRPr="00900028" w:rsidRDefault="00AF692D">
      <w:pPr>
        <w:rPr>
          <w:rFonts w:asciiTheme="majorEastAsia" w:eastAsiaTheme="majorEastAsia" w:hAnsiTheme="majorEastAsia"/>
        </w:rPr>
      </w:pPr>
    </w:p>
    <w:p w14:paraId="584000DF" w14:textId="54F78C85" w:rsidR="00AF692D" w:rsidRPr="00900028" w:rsidRDefault="004B2BEF">
      <w:pPr>
        <w:rPr>
          <w:rFonts w:asciiTheme="majorEastAsia" w:eastAsiaTheme="majorEastAsia" w:hAnsiTheme="majorEastAsia"/>
          <w:b/>
          <w:bCs/>
          <w:sz w:val="24"/>
          <w:szCs w:val="21"/>
        </w:rPr>
      </w:pPr>
      <w:r w:rsidRPr="00900028">
        <w:rPr>
          <w:rFonts w:asciiTheme="majorEastAsia" w:eastAsiaTheme="majorEastAsia" w:hAnsiTheme="majorEastAsia" w:hint="eastAsia"/>
          <w:b/>
          <w:bCs/>
          <w:sz w:val="24"/>
          <w:szCs w:val="21"/>
        </w:rPr>
        <w:t>２</w:t>
      </w:r>
      <w:r w:rsidR="00354715" w:rsidRPr="00900028">
        <w:rPr>
          <w:rFonts w:asciiTheme="majorEastAsia" w:eastAsiaTheme="majorEastAsia" w:hAnsiTheme="majorEastAsia" w:hint="eastAsia"/>
          <w:b/>
          <w:bCs/>
          <w:sz w:val="24"/>
          <w:szCs w:val="21"/>
        </w:rPr>
        <w:t xml:space="preserve">　予定の物品に係る機器明細</w:t>
      </w:r>
    </w:p>
    <w:p w14:paraId="2A6E4EBE" w14:textId="77777777" w:rsidR="00AF692D" w:rsidRPr="00900028" w:rsidRDefault="00354715">
      <w:pPr>
        <w:ind w:firstLineChars="200" w:firstLine="440"/>
        <w:rPr>
          <w:rFonts w:asciiTheme="majorEastAsia" w:eastAsiaTheme="majorEastAsia" w:hAnsiTheme="majorEastAsia"/>
          <w:b/>
        </w:rPr>
      </w:pPr>
      <w:r w:rsidRPr="00900028">
        <w:rPr>
          <w:rFonts w:asciiTheme="majorEastAsia" w:eastAsiaTheme="majorEastAsia" w:hAnsiTheme="majorEastAsia" w:hint="eastAsia"/>
        </w:rPr>
        <w:t>別添機器明細書のとおり</w:t>
      </w:r>
      <w:r w:rsidRPr="00900028">
        <w:rPr>
          <w:rFonts w:asciiTheme="majorEastAsia" w:eastAsiaTheme="majorEastAsia" w:hAnsiTheme="majorEastAsia"/>
          <w:b/>
        </w:rPr>
        <w:t>(</w:t>
      </w:r>
      <w:r w:rsidRPr="00900028">
        <w:rPr>
          <w:rFonts w:asciiTheme="majorEastAsia" w:eastAsiaTheme="majorEastAsia" w:hAnsiTheme="majorEastAsia" w:hint="eastAsia"/>
          <w:b/>
        </w:rPr>
        <w:t>カタログを添付</w:t>
      </w:r>
      <w:r w:rsidRPr="00900028">
        <w:rPr>
          <w:rFonts w:asciiTheme="majorEastAsia" w:eastAsiaTheme="majorEastAsia" w:hAnsiTheme="majorEastAsia"/>
          <w:b/>
        </w:rPr>
        <w:t>)</w:t>
      </w:r>
    </w:p>
    <w:p w14:paraId="64CF9FCB" w14:textId="72C64C97" w:rsidR="00AF692D" w:rsidRPr="00900028" w:rsidRDefault="000B7782" w:rsidP="000B7782">
      <w:pPr>
        <w:tabs>
          <w:tab w:val="left" w:pos="769"/>
        </w:tabs>
        <w:ind w:left="409" w:firstLine="160"/>
        <w:rPr>
          <w:rFonts w:asciiTheme="majorEastAsia" w:eastAsiaTheme="majorEastAsia" w:hAnsiTheme="majorEastAsia"/>
          <w:sz w:val="16"/>
        </w:rPr>
      </w:pPr>
      <w:r w:rsidRPr="00900028">
        <w:rPr>
          <w:rFonts w:asciiTheme="majorEastAsia" w:eastAsiaTheme="majorEastAsia" w:hAnsiTheme="majorEastAsia" w:hint="eastAsia"/>
          <w:sz w:val="16"/>
        </w:rPr>
        <w:t>※</w:t>
      </w:r>
      <w:r w:rsidR="00354715" w:rsidRPr="00900028">
        <w:rPr>
          <w:rFonts w:asciiTheme="majorEastAsia" w:eastAsiaTheme="majorEastAsia" w:hAnsiTheme="majorEastAsia" w:hint="eastAsia"/>
          <w:sz w:val="16"/>
        </w:rPr>
        <w:t>カタログ等、機器明細書に記載された各事項について確認できる書類を添付してください。</w:t>
      </w:r>
    </w:p>
    <w:p w14:paraId="0C32279C" w14:textId="6B845737" w:rsidR="00AF692D" w:rsidRPr="00900028" w:rsidRDefault="00354715" w:rsidP="00417B91">
      <w:pPr>
        <w:ind w:firstLineChars="450" w:firstLine="720"/>
        <w:rPr>
          <w:rFonts w:asciiTheme="majorEastAsia" w:eastAsiaTheme="majorEastAsia" w:hAnsiTheme="majorEastAsia"/>
          <w:sz w:val="16"/>
        </w:rPr>
      </w:pPr>
      <w:r w:rsidRPr="00900028">
        <w:rPr>
          <w:rFonts w:asciiTheme="majorEastAsia" w:eastAsiaTheme="majorEastAsia" w:hAnsiTheme="majorEastAsia" w:hint="eastAsia"/>
          <w:sz w:val="16"/>
        </w:rPr>
        <w:t>カタログで確認できない事項については、メーカー等が発行する証明書等、仕様条件を満たしていることを確認できる</w:t>
      </w:r>
    </w:p>
    <w:p w14:paraId="1813E72C" w14:textId="77777777" w:rsidR="000B7782" w:rsidRPr="00900028" w:rsidRDefault="00354715" w:rsidP="00417B91">
      <w:pPr>
        <w:ind w:firstLineChars="450" w:firstLine="720"/>
        <w:rPr>
          <w:rFonts w:asciiTheme="majorEastAsia" w:eastAsiaTheme="majorEastAsia" w:hAnsiTheme="majorEastAsia"/>
          <w:sz w:val="16"/>
        </w:rPr>
      </w:pPr>
      <w:r w:rsidRPr="00900028">
        <w:rPr>
          <w:rFonts w:asciiTheme="majorEastAsia" w:eastAsiaTheme="majorEastAsia" w:hAnsiTheme="majorEastAsia" w:hint="eastAsia"/>
          <w:sz w:val="16"/>
        </w:rPr>
        <w:t>書類を添付してください。</w:t>
      </w:r>
    </w:p>
    <w:p w14:paraId="053D4763" w14:textId="451A2BEC" w:rsidR="00AF692D" w:rsidRPr="00900028" w:rsidRDefault="00354715" w:rsidP="00417B91">
      <w:pPr>
        <w:ind w:firstLineChars="450" w:firstLine="720"/>
        <w:rPr>
          <w:rFonts w:asciiTheme="majorEastAsia" w:eastAsiaTheme="majorEastAsia" w:hAnsiTheme="majorEastAsia"/>
          <w:sz w:val="16"/>
        </w:rPr>
      </w:pPr>
      <w:r w:rsidRPr="00900028">
        <w:rPr>
          <w:rFonts w:asciiTheme="majorEastAsia" w:eastAsiaTheme="majorEastAsia" w:hAnsiTheme="majorEastAsia" w:hint="eastAsia"/>
          <w:sz w:val="16"/>
        </w:rPr>
        <w:t>なお、機器明細書の記載事項が仕様を満たさないと判断した場合は、入札参加資格を有しないと判断することがあります。</w:t>
      </w:r>
    </w:p>
    <w:p w14:paraId="6B458B65" w14:textId="5A22A29F" w:rsidR="004B2BEF" w:rsidRPr="00900028" w:rsidRDefault="004B2BEF">
      <w:pPr>
        <w:rPr>
          <w:rFonts w:asciiTheme="majorEastAsia" w:eastAsiaTheme="majorEastAsia" w:hAnsiTheme="majorEastAsia"/>
          <w:kern w:val="0"/>
        </w:rPr>
      </w:pPr>
    </w:p>
    <w:p w14:paraId="5C80D5CB" w14:textId="2EF2BEF2" w:rsidR="00AF692D" w:rsidRPr="00900028" w:rsidRDefault="004B2BEF">
      <w:pPr>
        <w:rPr>
          <w:rFonts w:asciiTheme="majorEastAsia" w:eastAsiaTheme="majorEastAsia" w:hAnsiTheme="majorEastAsia"/>
          <w:b/>
          <w:bCs/>
          <w:spacing w:val="8"/>
          <w:kern w:val="0"/>
          <w:szCs w:val="21"/>
        </w:rPr>
      </w:pPr>
      <w:r w:rsidRPr="00900028">
        <w:rPr>
          <w:rFonts w:asciiTheme="majorEastAsia" w:eastAsiaTheme="majorEastAsia" w:hAnsiTheme="majorEastAsia" w:hint="eastAsia"/>
          <w:b/>
          <w:bCs/>
          <w:kern w:val="0"/>
          <w:sz w:val="24"/>
          <w:szCs w:val="21"/>
        </w:rPr>
        <w:t>３</w:t>
      </w:r>
      <w:r w:rsidR="00354715" w:rsidRPr="00900028">
        <w:rPr>
          <w:rFonts w:asciiTheme="majorEastAsia" w:eastAsiaTheme="majorEastAsia" w:hAnsiTheme="majorEastAsia" w:hint="eastAsia"/>
          <w:b/>
          <w:bCs/>
          <w:kern w:val="0"/>
          <w:sz w:val="24"/>
          <w:szCs w:val="21"/>
        </w:rPr>
        <w:t xml:space="preserve">　添付書類</w:t>
      </w:r>
    </w:p>
    <w:p w14:paraId="3107F3CC" w14:textId="08B5075E" w:rsidR="000B7782" w:rsidRPr="00900028" w:rsidRDefault="004B2BEF" w:rsidP="00DF1ACC">
      <w:pPr>
        <w:overflowPunct w:val="0"/>
        <w:ind w:left="448" w:hangingChars="200" w:hanging="448"/>
        <w:textAlignment w:val="baseline"/>
        <w:rPr>
          <w:rFonts w:asciiTheme="majorEastAsia" w:eastAsiaTheme="majorEastAsia" w:hAnsiTheme="majorEastAsia"/>
          <w:spacing w:val="2"/>
          <w:kern w:val="0"/>
        </w:rPr>
      </w:pPr>
      <w:r w:rsidRPr="00900028">
        <w:rPr>
          <w:rFonts w:asciiTheme="majorEastAsia" w:eastAsiaTheme="majorEastAsia" w:hAnsiTheme="majorEastAsia" w:hint="eastAsia"/>
          <w:spacing w:val="2"/>
          <w:kern w:val="0"/>
        </w:rPr>
        <w:t xml:space="preserve">　①過去３年間に北海道土地開発公社又は国若しくは地方公共団体との物品の購入又は賃貸借</w:t>
      </w:r>
      <w:r w:rsidR="000B7782" w:rsidRPr="00900028">
        <w:rPr>
          <w:rFonts w:asciiTheme="majorEastAsia" w:eastAsiaTheme="majorEastAsia" w:hAnsiTheme="majorEastAsia" w:hint="eastAsia"/>
          <w:spacing w:val="2"/>
          <w:kern w:val="0"/>
        </w:rPr>
        <w:t>の</w:t>
      </w:r>
      <w:r w:rsidRPr="00900028">
        <w:rPr>
          <w:rFonts w:asciiTheme="majorEastAsia" w:eastAsiaTheme="majorEastAsia" w:hAnsiTheme="majorEastAsia" w:hint="eastAsia"/>
          <w:spacing w:val="2"/>
          <w:kern w:val="0"/>
        </w:rPr>
        <w:t>契約</w:t>
      </w:r>
      <w:r w:rsidR="000B7782" w:rsidRPr="00900028">
        <w:rPr>
          <w:rFonts w:asciiTheme="majorEastAsia" w:eastAsiaTheme="majorEastAsia" w:hAnsiTheme="majorEastAsia" w:hint="eastAsia"/>
          <w:spacing w:val="2"/>
          <w:kern w:val="0"/>
        </w:rPr>
        <w:t>書等</w:t>
      </w:r>
      <w:r w:rsidR="00DF1ACC" w:rsidRPr="00900028">
        <w:rPr>
          <w:rFonts w:asciiTheme="majorEastAsia" w:eastAsiaTheme="majorEastAsia" w:hAnsiTheme="majorEastAsia" w:hint="eastAsia"/>
          <w:spacing w:val="2"/>
          <w:kern w:val="0"/>
        </w:rPr>
        <w:t>の写し</w:t>
      </w:r>
      <w:r w:rsidR="000B7782" w:rsidRPr="00900028">
        <w:rPr>
          <w:rFonts w:asciiTheme="majorEastAsia" w:eastAsiaTheme="majorEastAsia" w:hAnsiTheme="majorEastAsia" w:hint="eastAsia"/>
          <w:spacing w:val="2"/>
          <w:kern w:val="0"/>
        </w:rPr>
        <w:t>を添付してください。</w:t>
      </w:r>
    </w:p>
    <w:p w14:paraId="14E3C739" w14:textId="77777777" w:rsidR="000B7782" w:rsidRPr="00900028" w:rsidRDefault="000B7782" w:rsidP="000B7782">
      <w:pPr>
        <w:overflowPunct w:val="0"/>
        <w:ind w:firstLineChars="200" w:firstLine="448"/>
        <w:textAlignment w:val="baseline"/>
        <w:rPr>
          <w:rFonts w:asciiTheme="majorEastAsia" w:eastAsiaTheme="majorEastAsia" w:hAnsiTheme="majorEastAsia"/>
          <w:spacing w:val="2"/>
          <w:kern w:val="0"/>
        </w:rPr>
      </w:pPr>
    </w:p>
    <w:p w14:paraId="5596AD07" w14:textId="06E89190" w:rsidR="00AF692D" w:rsidRPr="00900028" w:rsidRDefault="004B2BEF" w:rsidP="004B2BEF">
      <w:pPr>
        <w:overflowPunct w:val="0"/>
        <w:ind w:firstLineChars="100" w:firstLine="224"/>
        <w:textAlignment w:val="baseline"/>
        <w:rPr>
          <w:rFonts w:asciiTheme="majorEastAsia" w:eastAsiaTheme="majorEastAsia" w:hAnsiTheme="majorEastAsia"/>
          <w:spacing w:val="2"/>
          <w:kern w:val="0"/>
          <w:sz w:val="16"/>
        </w:rPr>
      </w:pPr>
      <w:r w:rsidRPr="00900028">
        <w:rPr>
          <w:rFonts w:asciiTheme="majorEastAsia" w:eastAsiaTheme="majorEastAsia" w:hAnsiTheme="majorEastAsia" w:hint="eastAsia"/>
          <w:spacing w:val="2"/>
          <w:kern w:val="0"/>
        </w:rPr>
        <w:t>②</w:t>
      </w:r>
      <w:r w:rsidR="00354715" w:rsidRPr="00900028">
        <w:rPr>
          <w:rFonts w:asciiTheme="majorEastAsia" w:eastAsiaTheme="majorEastAsia" w:hAnsiTheme="majorEastAsia" w:hint="eastAsia"/>
        </w:rPr>
        <w:t>アフターサービス・メンテナンスに係る連絡体制図を添付してください。</w:t>
      </w:r>
    </w:p>
    <w:p w14:paraId="1078CF0C" w14:textId="3C753D82" w:rsidR="00AF692D" w:rsidRPr="00900028" w:rsidRDefault="00354715" w:rsidP="000B7782">
      <w:pPr>
        <w:tabs>
          <w:tab w:val="left" w:pos="769"/>
        </w:tabs>
        <w:ind w:firstLineChars="350" w:firstLine="560"/>
        <w:rPr>
          <w:rFonts w:asciiTheme="majorEastAsia" w:eastAsiaTheme="majorEastAsia" w:hAnsiTheme="majorEastAsia"/>
          <w:sz w:val="16"/>
        </w:rPr>
      </w:pPr>
      <w:r w:rsidRPr="00900028">
        <w:rPr>
          <w:rFonts w:asciiTheme="majorEastAsia" w:eastAsiaTheme="majorEastAsia" w:hAnsiTheme="majorEastAsia" w:hint="eastAsia"/>
          <w:sz w:val="16"/>
        </w:rPr>
        <w:t>※無償保証期間内、無償保証期間終了後のどちらの場合についてもわかるものとしてください。</w:t>
      </w:r>
    </w:p>
    <w:p w14:paraId="05ABA940" w14:textId="77777777" w:rsidR="00AF692D" w:rsidRPr="00900028" w:rsidRDefault="00AF692D">
      <w:pPr>
        <w:rPr>
          <w:rFonts w:asciiTheme="majorEastAsia" w:eastAsiaTheme="majorEastAsia" w:hAnsiTheme="majorEastAsia"/>
          <w:b/>
          <w:spacing w:val="8"/>
          <w:kern w:val="0"/>
          <w:sz w:val="21"/>
        </w:rPr>
      </w:pPr>
    </w:p>
    <w:p w14:paraId="25889DF8" w14:textId="6FEFE54C" w:rsidR="00AF692D" w:rsidRPr="00900028" w:rsidRDefault="004B2BEF">
      <w:pPr>
        <w:rPr>
          <w:rFonts w:asciiTheme="majorEastAsia" w:eastAsiaTheme="majorEastAsia" w:hAnsiTheme="majorEastAsia"/>
          <w:b/>
          <w:bCs/>
          <w:sz w:val="24"/>
          <w:szCs w:val="21"/>
        </w:rPr>
      </w:pPr>
      <w:r w:rsidRPr="00900028">
        <w:rPr>
          <w:rFonts w:asciiTheme="majorEastAsia" w:eastAsiaTheme="majorEastAsia" w:hAnsiTheme="majorEastAsia" w:hint="eastAsia"/>
          <w:b/>
          <w:bCs/>
          <w:sz w:val="24"/>
          <w:szCs w:val="21"/>
        </w:rPr>
        <w:t>４</w:t>
      </w:r>
      <w:r w:rsidR="00354715" w:rsidRPr="00900028">
        <w:rPr>
          <w:rFonts w:asciiTheme="majorEastAsia" w:eastAsiaTheme="majorEastAsia" w:hAnsiTheme="majorEastAsia" w:hint="eastAsia"/>
          <w:b/>
          <w:bCs/>
          <w:sz w:val="24"/>
          <w:szCs w:val="21"/>
        </w:rPr>
        <w:t xml:space="preserve">　本申請に係る連絡先</w:t>
      </w:r>
    </w:p>
    <w:p w14:paraId="052102E5" w14:textId="77777777" w:rsidR="00AF692D" w:rsidRPr="00900028" w:rsidRDefault="00354715">
      <w:pPr>
        <w:rPr>
          <w:rFonts w:asciiTheme="majorEastAsia" w:eastAsiaTheme="majorEastAsia" w:hAnsiTheme="majorEastAsia"/>
          <w:u w:val="single"/>
        </w:rPr>
      </w:pPr>
      <w:r w:rsidRPr="00900028">
        <w:rPr>
          <w:rFonts w:asciiTheme="majorEastAsia" w:eastAsiaTheme="majorEastAsia" w:hAnsiTheme="majorEastAsia" w:hint="eastAsia"/>
        </w:rPr>
        <w:t xml:space="preserve">　　</w:t>
      </w:r>
      <w:r w:rsidRPr="00900028">
        <w:rPr>
          <w:rFonts w:asciiTheme="majorEastAsia" w:eastAsiaTheme="majorEastAsia" w:hAnsiTheme="majorEastAsia" w:hint="eastAsia"/>
          <w:u w:val="single"/>
        </w:rPr>
        <w:t xml:space="preserve">所属　　　　　　　　　　　　　　　　　　　　　　　　　　　　　　　　　　　</w:t>
      </w:r>
    </w:p>
    <w:p w14:paraId="5E78CFD3" w14:textId="77777777" w:rsidR="00AF692D" w:rsidRPr="00900028" w:rsidRDefault="00354715">
      <w:pPr>
        <w:rPr>
          <w:rFonts w:asciiTheme="majorEastAsia" w:eastAsiaTheme="majorEastAsia" w:hAnsiTheme="majorEastAsia"/>
          <w:u w:val="single"/>
        </w:rPr>
      </w:pPr>
      <w:r w:rsidRPr="00900028">
        <w:rPr>
          <w:rFonts w:asciiTheme="majorEastAsia" w:eastAsiaTheme="majorEastAsia" w:hAnsiTheme="majorEastAsia" w:hint="eastAsia"/>
        </w:rPr>
        <w:t xml:space="preserve">　　</w:t>
      </w:r>
      <w:r w:rsidRPr="00900028">
        <w:rPr>
          <w:rFonts w:asciiTheme="majorEastAsia" w:eastAsiaTheme="majorEastAsia" w:hAnsiTheme="majorEastAsia" w:hint="eastAsia"/>
          <w:u w:val="single"/>
        </w:rPr>
        <w:t xml:space="preserve">担当者氏名　　　　　　　　　　　　　　　　　　　　　　　　　　　　　　　　</w:t>
      </w:r>
    </w:p>
    <w:p w14:paraId="5BC9BA2D" w14:textId="77777777" w:rsidR="00AF692D" w:rsidRPr="00900028" w:rsidRDefault="00354715">
      <w:pPr>
        <w:rPr>
          <w:rFonts w:asciiTheme="majorEastAsia" w:eastAsiaTheme="majorEastAsia" w:hAnsiTheme="majorEastAsia"/>
          <w:u w:val="single"/>
        </w:rPr>
      </w:pPr>
      <w:r w:rsidRPr="00900028">
        <w:rPr>
          <w:rFonts w:asciiTheme="majorEastAsia" w:eastAsiaTheme="majorEastAsia" w:hAnsiTheme="majorEastAsia" w:hint="eastAsia"/>
        </w:rPr>
        <w:t xml:space="preserve">　　</w:t>
      </w:r>
      <w:r w:rsidRPr="00900028">
        <w:rPr>
          <w:rFonts w:asciiTheme="majorEastAsia" w:eastAsiaTheme="majorEastAsia" w:hAnsiTheme="majorEastAsia" w:hint="eastAsia"/>
          <w:u w:val="single"/>
        </w:rPr>
        <w:t xml:space="preserve">電話番号　　　　　　　　　　　　　　　ＦＡＸ番号　　　　　　　　　　　　　</w:t>
      </w:r>
    </w:p>
    <w:p w14:paraId="5FEC7FCB" w14:textId="4F617337" w:rsidR="000B7782" w:rsidRPr="00900028" w:rsidRDefault="000B7782" w:rsidP="000B7782">
      <w:pPr>
        <w:ind w:firstLineChars="200" w:firstLine="440"/>
        <w:rPr>
          <w:rFonts w:asciiTheme="majorEastAsia" w:eastAsiaTheme="majorEastAsia" w:hAnsiTheme="majorEastAsia"/>
          <w:u w:val="single"/>
        </w:rPr>
      </w:pPr>
      <w:r w:rsidRPr="00900028">
        <w:rPr>
          <w:rFonts w:asciiTheme="majorEastAsia" w:eastAsiaTheme="majorEastAsia" w:hAnsiTheme="majorEastAsia" w:hint="eastAsia"/>
          <w:u w:val="single"/>
        </w:rPr>
        <w:t xml:space="preserve">メールアドレス　　　　　　　　　　　　　　　　　　　　　　　　　　　　　　</w:t>
      </w:r>
    </w:p>
    <w:p w14:paraId="25EC0CFD" w14:textId="64942EAE" w:rsidR="000B7782" w:rsidRPr="00900028" w:rsidRDefault="000B7782" w:rsidP="00417B91">
      <w:pPr>
        <w:tabs>
          <w:tab w:val="left" w:pos="1134"/>
        </w:tabs>
        <w:ind w:firstLineChars="300" w:firstLine="480"/>
        <w:rPr>
          <w:rFonts w:asciiTheme="majorEastAsia" w:eastAsiaTheme="majorEastAsia" w:hAnsiTheme="majorEastAsia"/>
        </w:rPr>
      </w:pPr>
      <w:r w:rsidRPr="00900028">
        <w:rPr>
          <w:rFonts w:asciiTheme="majorEastAsia" w:eastAsiaTheme="majorEastAsia" w:hAnsiTheme="majorEastAsia" w:hint="eastAsia"/>
          <w:sz w:val="16"/>
          <w:szCs w:val="12"/>
        </w:rPr>
        <w:t>※本申請の結果をメールにて通知する</w:t>
      </w:r>
      <w:r w:rsidR="00DF1ACC" w:rsidRPr="00900028">
        <w:rPr>
          <w:rFonts w:asciiTheme="majorEastAsia" w:eastAsiaTheme="majorEastAsia" w:hAnsiTheme="majorEastAsia" w:hint="eastAsia"/>
          <w:sz w:val="16"/>
          <w:szCs w:val="12"/>
        </w:rPr>
        <w:t>際に</w:t>
      </w:r>
      <w:r w:rsidRPr="00900028">
        <w:rPr>
          <w:rFonts w:asciiTheme="majorEastAsia" w:eastAsiaTheme="majorEastAsia" w:hAnsiTheme="majorEastAsia" w:hint="eastAsia"/>
          <w:sz w:val="16"/>
          <w:szCs w:val="12"/>
        </w:rPr>
        <w:t>担当者</w:t>
      </w:r>
      <w:r w:rsidR="00417B91" w:rsidRPr="00900028">
        <w:rPr>
          <w:rFonts w:asciiTheme="majorEastAsia" w:eastAsiaTheme="majorEastAsia" w:hAnsiTheme="majorEastAsia" w:hint="eastAsia"/>
          <w:sz w:val="16"/>
          <w:szCs w:val="12"/>
        </w:rPr>
        <w:t>が確認可能なメールアドレスを記載してください。</w:t>
      </w:r>
    </w:p>
    <w:p w14:paraId="7D8484ED" w14:textId="77777777" w:rsidR="000B7782" w:rsidRPr="000B7782" w:rsidRDefault="000B7782">
      <w:pPr>
        <w:rPr>
          <w:rFonts w:asciiTheme="majorEastAsia" w:eastAsiaTheme="majorEastAsia" w:hAnsiTheme="majorEastAsia"/>
          <w:u w:val="single"/>
        </w:rPr>
      </w:pPr>
    </w:p>
    <w:sectPr w:rsidR="000B7782" w:rsidRPr="000B7782">
      <w:headerReference w:type="default" r:id="rId7"/>
      <w:headerReference w:type="first" r:id="rId8"/>
      <w:pgSz w:w="11906" w:h="16838"/>
      <w:pgMar w:top="567" w:right="1134" w:bottom="567" w:left="1134" w:header="851" w:footer="992" w:gutter="0"/>
      <w:cols w:space="720"/>
      <w:titlePg/>
      <w:docGrid w:type="lines" w:linePitch="299" w:charSpace="30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725B2" w14:textId="77777777" w:rsidR="00F83AFE" w:rsidRDefault="00354715">
      <w:r>
        <w:separator/>
      </w:r>
    </w:p>
  </w:endnote>
  <w:endnote w:type="continuationSeparator" w:id="0">
    <w:p w14:paraId="5BD1EEFC" w14:textId="77777777" w:rsidR="00F83AFE" w:rsidRDefault="00354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34B60" w14:textId="77777777" w:rsidR="00F83AFE" w:rsidRDefault="00354715">
      <w:r>
        <w:separator/>
      </w:r>
    </w:p>
  </w:footnote>
  <w:footnote w:type="continuationSeparator" w:id="0">
    <w:p w14:paraId="45DDE6E3" w14:textId="77777777" w:rsidR="00F83AFE" w:rsidRDefault="00354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84592" w14:textId="77777777" w:rsidR="00AF692D" w:rsidRDefault="00AF692D">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4C6E" w14:textId="071863BF" w:rsidR="00AF692D" w:rsidRDefault="00AF692D">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E18FE84"/>
    <w:lvl w:ilvl="0" w:tplc="00000000">
      <w:numFmt w:val="bullet"/>
      <w:lvlText w:val="※"/>
      <w:lvlJc w:val="left"/>
      <w:pPr>
        <w:ind w:left="769" w:hanging="360"/>
      </w:pPr>
      <w:rPr>
        <w:rFonts w:ascii="ＭＳ 明朝" w:eastAsia="ＭＳ 明朝" w:hAnsi="ＭＳ 明朝" w:hint="eastAsia"/>
      </w:rPr>
    </w:lvl>
    <w:lvl w:ilvl="1" w:tplc="00000000">
      <w:numFmt w:val="bullet"/>
      <w:lvlText w:val="Ø"/>
      <w:lvlJc w:val="left"/>
      <w:pPr>
        <w:ind w:left="1249" w:hanging="420"/>
      </w:pPr>
      <w:rPr>
        <w:rFonts w:ascii="Wingdings" w:hAnsi="Wingdings" w:hint="default"/>
      </w:rPr>
    </w:lvl>
    <w:lvl w:ilvl="2" w:tplc="00000000">
      <w:numFmt w:val="bullet"/>
      <w:lvlText w:val="²"/>
      <w:lvlJc w:val="left"/>
      <w:pPr>
        <w:ind w:left="1669" w:hanging="420"/>
      </w:pPr>
      <w:rPr>
        <w:rFonts w:ascii="Wingdings" w:hAnsi="Wingdings" w:hint="default"/>
      </w:rPr>
    </w:lvl>
    <w:lvl w:ilvl="3" w:tplc="00000000">
      <w:numFmt w:val="bullet"/>
      <w:lvlText w:val="l"/>
      <w:lvlJc w:val="left"/>
      <w:pPr>
        <w:ind w:left="2089" w:hanging="420"/>
      </w:pPr>
      <w:rPr>
        <w:rFonts w:ascii="Wingdings" w:hAnsi="Wingdings" w:hint="default"/>
      </w:rPr>
    </w:lvl>
    <w:lvl w:ilvl="4" w:tplc="00000000">
      <w:numFmt w:val="bullet"/>
      <w:lvlText w:val="Ø"/>
      <w:lvlJc w:val="left"/>
      <w:pPr>
        <w:ind w:left="2509" w:hanging="420"/>
      </w:pPr>
      <w:rPr>
        <w:rFonts w:ascii="Wingdings" w:hAnsi="Wingdings" w:hint="default"/>
      </w:rPr>
    </w:lvl>
    <w:lvl w:ilvl="5" w:tplc="00000000">
      <w:numFmt w:val="bullet"/>
      <w:lvlText w:val="²"/>
      <w:lvlJc w:val="left"/>
      <w:pPr>
        <w:ind w:left="2929" w:hanging="420"/>
      </w:pPr>
      <w:rPr>
        <w:rFonts w:ascii="Wingdings" w:hAnsi="Wingdings" w:hint="default"/>
      </w:rPr>
    </w:lvl>
    <w:lvl w:ilvl="6" w:tplc="00000000">
      <w:numFmt w:val="bullet"/>
      <w:lvlText w:val="l"/>
      <w:lvlJc w:val="left"/>
      <w:pPr>
        <w:ind w:left="3349" w:hanging="420"/>
      </w:pPr>
      <w:rPr>
        <w:rFonts w:ascii="Wingdings" w:hAnsi="Wingdings" w:hint="default"/>
      </w:rPr>
    </w:lvl>
    <w:lvl w:ilvl="7" w:tplc="00000000">
      <w:numFmt w:val="bullet"/>
      <w:lvlText w:val="Ø"/>
      <w:lvlJc w:val="left"/>
      <w:pPr>
        <w:ind w:left="3769" w:hanging="420"/>
      </w:pPr>
      <w:rPr>
        <w:rFonts w:ascii="Wingdings" w:hAnsi="Wingdings" w:hint="default"/>
      </w:rPr>
    </w:lvl>
    <w:lvl w:ilvl="8" w:tplc="00000000">
      <w:numFmt w:val="bullet"/>
      <w:lvlText w:val="²"/>
      <w:lvlJc w:val="left"/>
      <w:pPr>
        <w:ind w:left="4189" w:hanging="420"/>
      </w:pPr>
      <w:rPr>
        <w:rFonts w:ascii="Wingdings" w:hAnsi="Wingdings" w:hint="default"/>
      </w:rPr>
    </w:lvl>
  </w:abstractNum>
  <w:abstractNum w:abstractNumId="1" w15:restartNumberingAfterBreak="0">
    <w:nsid w:val="44F35583"/>
    <w:multiLevelType w:val="hybridMultilevel"/>
    <w:tmpl w:val="60ECCC08"/>
    <w:lvl w:ilvl="0" w:tplc="64CA2464">
      <w:start w:val="1"/>
      <w:numFmt w:val="bullet"/>
      <w:lvlText w:val="※"/>
      <w:lvlJc w:val="left"/>
      <w:pPr>
        <w:ind w:left="929" w:hanging="360"/>
      </w:pPr>
      <w:rPr>
        <w:rFonts w:ascii="ＭＳ ゴシック" w:eastAsia="ＭＳ ゴシック" w:hAnsi="ＭＳ ゴシック" w:cs="Times New Roman" w:hint="eastAsia"/>
      </w:rPr>
    </w:lvl>
    <w:lvl w:ilvl="1" w:tplc="0409000B" w:tentative="1">
      <w:start w:val="1"/>
      <w:numFmt w:val="bullet"/>
      <w:lvlText w:val=""/>
      <w:lvlJc w:val="left"/>
      <w:pPr>
        <w:ind w:left="1449" w:hanging="440"/>
      </w:pPr>
      <w:rPr>
        <w:rFonts w:ascii="Wingdings" w:hAnsi="Wingdings" w:hint="default"/>
      </w:rPr>
    </w:lvl>
    <w:lvl w:ilvl="2" w:tplc="0409000D" w:tentative="1">
      <w:start w:val="1"/>
      <w:numFmt w:val="bullet"/>
      <w:lvlText w:val=""/>
      <w:lvlJc w:val="left"/>
      <w:pPr>
        <w:ind w:left="1889" w:hanging="440"/>
      </w:pPr>
      <w:rPr>
        <w:rFonts w:ascii="Wingdings" w:hAnsi="Wingdings" w:hint="default"/>
      </w:rPr>
    </w:lvl>
    <w:lvl w:ilvl="3" w:tplc="04090001" w:tentative="1">
      <w:start w:val="1"/>
      <w:numFmt w:val="bullet"/>
      <w:lvlText w:val=""/>
      <w:lvlJc w:val="left"/>
      <w:pPr>
        <w:ind w:left="2329" w:hanging="440"/>
      </w:pPr>
      <w:rPr>
        <w:rFonts w:ascii="Wingdings" w:hAnsi="Wingdings" w:hint="default"/>
      </w:rPr>
    </w:lvl>
    <w:lvl w:ilvl="4" w:tplc="0409000B" w:tentative="1">
      <w:start w:val="1"/>
      <w:numFmt w:val="bullet"/>
      <w:lvlText w:val=""/>
      <w:lvlJc w:val="left"/>
      <w:pPr>
        <w:ind w:left="2769" w:hanging="440"/>
      </w:pPr>
      <w:rPr>
        <w:rFonts w:ascii="Wingdings" w:hAnsi="Wingdings" w:hint="default"/>
      </w:rPr>
    </w:lvl>
    <w:lvl w:ilvl="5" w:tplc="0409000D" w:tentative="1">
      <w:start w:val="1"/>
      <w:numFmt w:val="bullet"/>
      <w:lvlText w:val=""/>
      <w:lvlJc w:val="left"/>
      <w:pPr>
        <w:ind w:left="3209" w:hanging="440"/>
      </w:pPr>
      <w:rPr>
        <w:rFonts w:ascii="Wingdings" w:hAnsi="Wingdings" w:hint="default"/>
      </w:rPr>
    </w:lvl>
    <w:lvl w:ilvl="6" w:tplc="04090001" w:tentative="1">
      <w:start w:val="1"/>
      <w:numFmt w:val="bullet"/>
      <w:lvlText w:val=""/>
      <w:lvlJc w:val="left"/>
      <w:pPr>
        <w:ind w:left="3649" w:hanging="440"/>
      </w:pPr>
      <w:rPr>
        <w:rFonts w:ascii="Wingdings" w:hAnsi="Wingdings" w:hint="default"/>
      </w:rPr>
    </w:lvl>
    <w:lvl w:ilvl="7" w:tplc="0409000B" w:tentative="1">
      <w:start w:val="1"/>
      <w:numFmt w:val="bullet"/>
      <w:lvlText w:val=""/>
      <w:lvlJc w:val="left"/>
      <w:pPr>
        <w:ind w:left="4089" w:hanging="440"/>
      </w:pPr>
      <w:rPr>
        <w:rFonts w:ascii="Wingdings" w:hAnsi="Wingdings" w:hint="default"/>
      </w:rPr>
    </w:lvl>
    <w:lvl w:ilvl="8" w:tplc="0409000D" w:tentative="1">
      <w:start w:val="1"/>
      <w:numFmt w:val="bullet"/>
      <w:lvlText w:val=""/>
      <w:lvlJc w:val="left"/>
      <w:pPr>
        <w:ind w:left="4529" w:hanging="440"/>
      </w:pPr>
      <w:rPr>
        <w:rFonts w:ascii="Wingdings" w:hAnsi="Wingdings" w:hint="default"/>
      </w:rPr>
    </w:lvl>
  </w:abstractNum>
  <w:num w:numId="1" w16cid:durableId="72510232">
    <w:abstractNumId w:val="0"/>
  </w:num>
  <w:num w:numId="2" w16cid:durableId="967318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oNotTrackMoves/>
  <w:defaultTabStop w:val="840"/>
  <w:hyphenationZone w:val="0"/>
  <w:drawingGridHorizontalSpacing w:val="235"/>
  <w:drawingGridVerticalSpacing w:val="299"/>
  <w:displayHorizontalDrawingGridEvery w:val="0"/>
  <w:displayVertic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AF692D"/>
    <w:rsid w:val="0003598F"/>
    <w:rsid w:val="000B7782"/>
    <w:rsid w:val="001747DE"/>
    <w:rsid w:val="0018058A"/>
    <w:rsid w:val="00295628"/>
    <w:rsid w:val="00315236"/>
    <w:rsid w:val="00354715"/>
    <w:rsid w:val="003879ED"/>
    <w:rsid w:val="003C05BF"/>
    <w:rsid w:val="00410ADF"/>
    <w:rsid w:val="00417B91"/>
    <w:rsid w:val="0046116B"/>
    <w:rsid w:val="004649FA"/>
    <w:rsid w:val="004758EB"/>
    <w:rsid w:val="004B2BEF"/>
    <w:rsid w:val="00513726"/>
    <w:rsid w:val="005847BE"/>
    <w:rsid w:val="00632988"/>
    <w:rsid w:val="00694D80"/>
    <w:rsid w:val="007305C3"/>
    <w:rsid w:val="007C6B69"/>
    <w:rsid w:val="00900028"/>
    <w:rsid w:val="009607CF"/>
    <w:rsid w:val="00AF692D"/>
    <w:rsid w:val="00AF708B"/>
    <w:rsid w:val="00B60A73"/>
    <w:rsid w:val="00CC6BFE"/>
    <w:rsid w:val="00DA2EC6"/>
    <w:rsid w:val="00DE1BFD"/>
    <w:rsid w:val="00DF1ACC"/>
    <w:rsid w:val="00DF36ED"/>
    <w:rsid w:val="00E64A80"/>
    <w:rsid w:val="00E924EB"/>
    <w:rsid w:val="00ED5589"/>
    <w:rsid w:val="00F83AFE"/>
    <w:rsid w:val="00F97BFF"/>
    <w:rsid w:val="00FD2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77C0C4"/>
  <w15:chartTrackingRefBased/>
  <w15:docId w15:val="{49E12654-3417-4FEB-A2D6-E449599B1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kern w:val="2"/>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kern w:val="2"/>
      <w:sz w:val="22"/>
    </w:rPr>
  </w:style>
  <w:style w:type="paragraph" w:styleId="a7">
    <w:name w:val="Balloon Text"/>
    <w:basedOn w:val="a"/>
    <w:link w:val="a8"/>
    <w:semiHidden/>
    <w:rPr>
      <w:rFonts w:ascii="Arial" w:eastAsia="ＭＳ ゴシック" w:hAnsi="Arial"/>
      <w:sz w:val="18"/>
    </w:rPr>
  </w:style>
  <w:style w:type="character" w:customStyle="1" w:styleId="a8">
    <w:name w:val="吹き出し (文字)"/>
    <w:basedOn w:val="a0"/>
    <w:link w:val="a7"/>
    <w:rPr>
      <w:rFonts w:ascii="Arial" w:eastAsia="ＭＳ ゴシック" w:hAnsi="Arial"/>
      <w:kern w:val="2"/>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0B778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1</Pages>
  <Words>144</Words>
  <Characters>825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小倉＿知恵子</dc:creator>
  <cp:lastModifiedBy>荒井　充樹</cp:lastModifiedBy>
  <cp:revision>74</cp:revision>
  <cp:lastPrinted>2025-06-10T07:32:00Z</cp:lastPrinted>
  <dcterms:created xsi:type="dcterms:W3CDTF">2012-12-14T01:20:00Z</dcterms:created>
  <dcterms:modified xsi:type="dcterms:W3CDTF">2025-10-23T05:07:00Z</dcterms:modified>
</cp:coreProperties>
</file>